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CB" w:rsidRDefault="00406CCB" w:rsidP="00406CCB">
      <w:pPr>
        <w:pStyle w:val="Standard"/>
        <w:spacing w:after="0"/>
      </w:pPr>
    </w:p>
    <w:tbl>
      <w:tblPr>
        <w:tblStyle w:val="Tabela-Siatka"/>
        <w:tblW w:w="13359" w:type="dxa"/>
        <w:tblInd w:w="-4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1"/>
        <w:gridCol w:w="9498"/>
      </w:tblGrid>
      <w:tr w:rsidR="00406CCB" w:rsidTr="00923166">
        <w:tc>
          <w:tcPr>
            <w:tcW w:w="3861" w:type="dxa"/>
            <w:vAlign w:val="center"/>
          </w:tcPr>
          <w:p w:rsidR="00406CCB" w:rsidRDefault="00406CCB" w:rsidP="00923166">
            <w:pPr>
              <w:jc w:val="center"/>
            </w:pPr>
          </w:p>
        </w:tc>
        <w:tc>
          <w:tcPr>
            <w:tcW w:w="9498" w:type="dxa"/>
            <w:vAlign w:val="center"/>
          </w:tcPr>
          <w:p w:rsidR="00406CCB" w:rsidRDefault="00406CCB" w:rsidP="00923166">
            <w:pPr>
              <w:jc w:val="center"/>
            </w:pPr>
            <w:r w:rsidRPr="00E01BBC">
              <w:rPr>
                <w:noProof/>
                <w:lang w:eastAsia="pl-PL"/>
              </w:rPr>
              <w:drawing>
                <wp:inline distT="0" distB="0" distL="0" distR="0">
                  <wp:extent cx="1930400" cy="1079500"/>
                  <wp:effectExtent l="19050" t="0" r="0" b="0"/>
                  <wp:docPr id="3" name="Obraz 16" descr="znak_funduszu_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znak_funduszu_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BBC">
              <w:rPr>
                <w:noProof/>
                <w:lang w:eastAsia="pl-PL"/>
              </w:rPr>
              <w:drawing>
                <wp:inline distT="0" distB="0" distL="0" distR="0">
                  <wp:extent cx="1930400" cy="1079500"/>
                  <wp:effectExtent l="19050" t="0" r="0" b="0"/>
                  <wp:docPr id="4" name="Obraz 15" descr="Logo-Malopolska-H-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-Malopolska-H-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BBC">
              <w:rPr>
                <w:noProof/>
                <w:lang w:eastAsia="pl-PL"/>
              </w:rPr>
              <w:drawing>
                <wp:inline distT="0" distB="0" distL="0" distR="0">
                  <wp:extent cx="1930400" cy="1079500"/>
                  <wp:effectExtent l="19050" t="0" r="0" b="0"/>
                  <wp:docPr id="5" name="Obraz 14" descr="znak_ue_efrr_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znak_ue_efrr_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6CCB" w:rsidRDefault="00406CCB" w:rsidP="00406CCB">
      <w:pPr>
        <w:pStyle w:val="Standard"/>
        <w:spacing w:after="0"/>
        <w:jc w:val="right"/>
      </w:pPr>
    </w:p>
    <w:p w:rsidR="00406CCB" w:rsidRDefault="00975937" w:rsidP="00E373EE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45F">
        <w:rPr>
          <w:rFonts w:ascii="Times New Roman" w:hAnsi="Times New Roman" w:cs="Times New Roman"/>
          <w:sz w:val="24"/>
          <w:szCs w:val="24"/>
        </w:rPr>
        <w:tab/>
      </w:r>
    </w:p>
    <w:p w:rsidR="00975937" w:rsidRPr="00230566" w:rsidRDefault="00975937" w:rsidP="0097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566">
        <w:rPr>
          <w:rFonts w:ascii="Times New Roman" w:hAnsi="Times New Roman" w:cs="Times New Roman"/>
          <w:sz w:val="24"/>
          <w:szCs w:val="24"/>
        </w:rPr>
        <w:t>Projekt pn. Modernizacja energetyc</w:t>
      </w:r>
      <w:r>
        <w:rPr>
          <w:rFonts w:ascii="Times New Roman" w:hAnsi="Times New Roman" w:cs="Times New Roman"/>
          <w:sz w:val="24"/>
          <w:szCs w:val="24"/>
        </w:rPr>
        <w:t xml:space="preserve">zna budynku Szkoły Podstawowej </w:t>
      </w:r>
      <w:r w:rsidRPr="00230566">
        <w:rPr>
          <w:rFonts w:ascii="Times New Roman" w:hAnsi="Times New Roman" w:cs="Times New Roman"/>
          <w:sz w:val="24"/>
          <w:szCs w:val="24"/>
        </w:rPr>
        <w:t xml:space="preserve">w Tymbarku dofinansowany z Regionalnego Programu Operacyjnego Województwa Małopolskiego na lata 2014-2020, </w:t>
      </w:r>
      <w:r w:rsidRPr="00230566">
        <w:rPr>
          <w:rFonts w:ascii="Times New Roman" w:hAnsi="Times New Roman" w:cs="Times New Roman"/>
          <w:bCs/>
          <w:sz w:val="24"/>
          <w:szCs w:val="24"/>
        </w:rPr>
        <w:t>Oś 4</w:t>
      </w:r>
      <w:r w:rsidRPr="002305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0566">
        <w:rPr>
          <w:rFonts w:ascii="Times New Roman" w:hAnsi="Times New Roman" w:cs="Times New Roman"/>
          <w:sz w:val="24"/>
          <w:szCs w:val="24"/>
        </w:rPr>
        <w:t xml:space="preserve">Regionalna polityka energetyczna, </w:t>
      </w:r>
      <w:r w:rsidRPr="002305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639E">
        <w:rPr>
          <w:rFonts w:ascii="Times New Roman" w:hAnsi="Times New Roman" w:cs="Times New Roman"/>
          <w:bCs/>
          <w:sz w:val="24"/>
          <w:szCs w:val="24"/>
        </w:rPr>
        <w:t xml:space="preserve">Działanie 4.3 </w:t>
      </w:r>
      <w:r w:rsidRPr="00F0639E">
        <w:rPr>
          <w:rFonts w:ascii="Times New Roman" w:hAnsi="Times New Roman" w:cs="Times New Roman"/>
          <w:sz w:val="24"/>
          <w:szCs w:val="24"/>
        </w:rPr>
        <w:t>Poprawa efektywności energetycznej w sektorze publicznym i mieszkaniowym,</w:t>
      </w:r>
      <w:r w:rsidRPr="00F0639E">
        <w:rPr>
          <w:rFonts w:ascii="Times New Roman" w:hAnsi="Times New Roman" w:cs="Times New Roman"/>
          <w:bCs/>
          <w:sz w:val="24"/>
          <w:szCs w:val="24"/>
        </w:rPr>
        <w:t xml:space="preserve"> Poddziałanie 4.3.2</w:t>
      </w:r>
      <w:r w:rsidRPr="002305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0566">
        <w:rPr>
          <w:rFonts w:ascii="Times New Roman" w:hAnsi="Times New Roman" w:cs="Times New Roman"/>
          <w:sz w:val="24"/>
          <w:szCs w:val="24"/>
        </w:rPr>
        <w:t xml:space="preserve">Głęboka modernizacja energetyczna budynków użyteczności publicznej – </w:t>
      </w:r>
      <w:proofErr w:type="spellStart"/>
      <w:r w:rsidRPr="00230566">
        <w:rPr>
          <w:rFonts w:ascii="Times New Roman" w:hAnsi="Times New Roman" w:cs="Times New Roman"/>
          <w:sz w:val="24"/>
          <w:szCs w:val="24"/>
        </w:rPr>
        <w:t>spr</w:t>
      </w:r>
      <w:proofErr w:type="spellEnd"/>
    </w:p>
    <w:p w:rsidR="00975937" w:rsidRDefault="00975937" w:rsidP="009759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937" w:rsidRDefault="00975937" w:rsidP="00975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99">
        <w:rPr>
          <w:rFonts w:ascii="Times New Roman" w:hAnsi="Times New Roman" w:cs="Times New Roman"/>
          <w:sz w:val="24"/>
          <w:szCs w:val="24"/>
        </w:rPr>
        <w:t xml:space="preserve">Cel  projektu: zmniejszenie rocznego zużycia energii w budynku szkoły, co przełoży się bezpośrednio na redukcję emisji CO2 do atmosfery oraz  ograniczy  koszty użytkowania obiektu.  </w:t>
      </w:r>
    </w:p>
    <w:p w:rsidR="00975937" w:rsidRPr="00A74299" w:rsidRDefault="00975937" w:rsidP="00975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937" w:rsidRPr="00A74299" w:rsidRDefault="00975937" w:rsidP="00975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e</w:t>
      </w:r>
      <w:r w:rsidRPr="00A74299">
        <w:rPr>
          <w:rFonts w:ascii="Times New Roman" w:hAnsi="Times New Roman" w:cs="Times New Roman"/>
          <w:sz w:val="24"/>
          <w:szCs w:val="24"/>
        </w:rPr>
        <w:t xml:space="preserve">fekty </w:t>
      </w:r>
      <w:r>
        <w:rPr>
          <w:rFonts w:ascii="Times New Roman" w:hAnsi="Times New Roman" w:cs="Times New Roman"/>
          <w:sz w:val="24"/>
          <w:szCs w:val="24"/>
        </w:rPr>
        <w:t xml:space="preserve">rzeczowe </w:t>
      </w:r>
      <w:r w:rsidRPr="00A74299">
        <w:rPr>
          <w:rFonts w:ascii="Times New Roman" w:hAnsi="Times New Roman" w:cs="Times New Roman"/>
          <w:sz w:val="24"/>
          <w:szCs w:val="24"/>
        </w:rPr>
        <w:t>projektu:</w:t>
      </w:r>
    </w:p>
    <w:p w:rsidR="00975937" w:rsidRPr="00A74299" w:rsidRDefault="00975937" w:rsidP="00975937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74299">
        <w:rPr>
          <w:rFonts w:ascii="Times New Roman" w:hAnsi="Times New Roman" w:cs="Times New Roman"/>
          <w:sz w:val="24"/>
          <w:szCs w:val="24"/>
        </w:rPr>
        <w:t xml:space="preserve">- termomodernizacja budynku w tym: ocieplenie ścian zewnętrznych, docieplenie stropu nad najwyższą kondygnacją, wymiana okien starszego typu, wymiana drzwi zewnętrznych, </w:t>
      </w:r>
    </w:p>
    <w:p w:rsidR="00975937" w:rsidRPr="00A74299" w:rsidRDefault="00975937" w:rsidP="00975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299">
        <w:rPr>
          <w:rFonts w:ascii="Times New Roman" w:hAnsi="Times New Roman" w:cs="Times New Roman"/>
          <w:sz w:val="24"/>
          <w:szCs w:val="24"/>
        </w:rPr>
        <w:t>- modernizacja instalacji centralnego ogrzewania,</w:t>
      </w:r>
      <w:bookmarkStart w:id="0" w:name="_GoBack"/>
      <w:bookmarkEnd w:id="0"/>
    </w:p>
    <w:p w:rsidR="00975937" w:rsidRPr="00A74299" w:rsidRDefault="00975937" w:rsidP="00975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299">
        <w:rPr>
          <w:rFonts w:ascii="Times New Roman" w:hAnsi="Times New Roman" w:cs="Times New Roman"/>
          <w:sz w:val="24"/>
          <w:szCs w:val="24"/>
        </w:rPr>
        <w:t>- modernizacja instalacji ciepłej wody użytkowej,</w:t>
      </w:r>
    </w:p>
    <w:p w:rsidR="00975937" w:rsidRDefault="00975937" w:rsidP="00975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299">
        <w:rPr>
          <w:rFonts w:ascii="Times New Roman" w:hAnsi="Times New Roman" w:cs="Times New Roman"/>
          <w:sz w:val="24"/>
          <w:szCs w:val="24"/>
        </w:rPr>
        <w:t xml:space="preserve">- wykonanie instalacji fotowoltaicznej o mocy 10kW </w:t>
      </w:r>
    </w:p>
    <w:p w:rsidR="00975937" w:rsidRDefault="00975937" w:rsidP="00975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37" w:rsidRPr="00A74299" w:rsidRDefault="00975937" w:rsidP="00975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Planowany efekt ekologiczny projektu: </w:t>
      </w:r>
    </w:p>
    <w:p w:rsidR="00975937" w:rsidRPr="00A74299" w:rsidRDefault="00975937" w:rsidP="00975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299">
        <w:rPr>
          <w:rFonts w:ascii="Times New Roman" w:hAnsi="Times New Roman" w:cs="Times New Roman"/>
          <w:sz w:val="24"/>
          <w:szCs w:val="24"/>
        </w:rPr>
        <w:t>- ilość zaoszczędzonej energii cieplnej – 1245.22 GJ/rok</w:t>
      </w:r>
    </w:p>
    <w:p w:rsidR="00975937" w:rsidRPr="00A74299" w:rsidRDefault="00975937" w:rsidP="00975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299">
        <w:rPr>
          <w:rFonts w:ascii="Times New Roman" w:hAnsi="Times New Roman" w:cs="Times New Roman"/>
          <w:sz w:val="24"/>
          <w:szCs w:val="24"/>
        </w:rPr>
        <w:t>- ilość zaoszczędzonej energii elektrycznej – 9,5  [MWh/rok]</w:t>
      </w:r>
    </w:p>
    <w:p w:rsidR="00975937" w:rsidRPr="00A74299" w:rsidRDefault="00975937" w:rsidP="00975937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74299">
        <w:rPr>
          <w:rFonts w:ascii="Times New Roman" w:hAnsi="Times New Roman" w:cs="Times New Roman"/>
          <w:sz w:val="24"/>
          <w:szCs w:val="24"/>
        </w:rPr>
        <w:t>- szacowany roczny spadek e</w:t>
      </w:r>
      <w:r>
        <w:rPr>
          <w:rFonts w:ascii="Times New Roman" w:hAnsi="Times New Roman" w:cs="Times New Roman"/>
          <w:sz w:val="24"/>
          <w:szCs w:val="24"/>
        </w:rPr>
        <w:t xml:space="preserve">misji gazów cieplarnianych – 73,06 tony równoważnika </w:t>
      </w:r>
      <w:r w:rsidRPr="00A74299">
        <w:rPr>
          <w:rFonts w:ascii="Times New Roman" w:hAnsi="Times New Roman" w:cs="Times New Roman"/>
          <w:sz w:val="24"/>
          <w:szCs w:val="24"/>
        </w:rPr>
        <w:t>CO2/rok</w:t>
      </w:r>
    </w:p>
    <w:p w:rsidR="00975937" w:rsidRPr="00A74299" w:rsidRDefault="00975937" w:rsidP="00975937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74299">
        <w:rPr>
          <w:rFonts w:ascii="Times New Roman" w:hAnsi="Times New Roman" w:cs="Times New Roman"/>
          <w:sz w:val="24"/>
          <w:szCs w:val="24"/>
        </w:rPr>
        <w:t>- zmniejszenie rocznego zużycia energii pierwotnej w budynka</w:t>
      </w:r>
      <w:r>
        <w:rPr>
          <w:rFonts w:ascii="Times New Roman" w:hAnsi="Times New Roman" w:cs="Times New Roman"/>
          <w:sz w:val="24"/>
          <w:szCs w:val="24"/>
        </w:rPr>
        <w:t>ch publicznych (Cl 32) – 408984,</w:t>
      </w:r>
      <w:r w:rsidRPr="00A74299">
        <w:rPr>
          <w:rFonts w:ascii="Times New Roman" w:hAnsi="Times New Roman" w:cs="Times New Roman"/>
          <w:sz w:val="24"/>
          <w:szCs w:val="24"/>
        </w:rPr>
        <w:t>19 kWh/rok</w:t>
      </w:r>
    </w:p>
    <w:p w:rsidR="00975937" w:rsidRPr="00A74299" w:rsidRDefault="00975937" w:rsidP="00975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29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74299">
        <w:rPr>
          <w:rFonts w:ascii="Times New Roman" w:hAnsi="Times New Roman" w:cs="Times New Roman"/>
          <w:sz w:val="24"/>
          <w:szCs w:val="24"/>
        </w:rPr>
        <w:t xml:space="preserve">mniejszenie zużycia energii końcowej w wyniku realizacji </w:t>
      </w:r>
      <w:r>
        <w:rPr>
          <w:rFonts w:ascii="Times New Roman" w:hAnsi="Times New Roman" w:cs="Times New Roman"/>
          <w:sz w:val="24"/>
          <w:szCs w:val="24"/>
        </w:rPr>
        <w:t>projektu – 1279,</w:t>
      </w:r>
      <w:r w:rsidRPr="00A74299">
        <w:rPr>
          <w:rFonts w:ascii="Times New Roman" w:hAnsi="Times New Roman" w:cs="Times New Roman"/>
          <w:sz w:val="24"/>
          <w:szCs w:val="24"/>
        </w:rPr>
        <w:t>42 GJ/rok</w:t>
      </w:r>
    </w:p>
    <w:p w:rsidR="00975937" w:rsidRPr="00A74299" w:rsidRDefault="00975937" w:rsidP="00975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37" w:rsidRDefault="00975937" w:rsidP="00975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299">
        <w:rPr>
          <w:rFonts w:ascii="Times New Roman" w:hAnsi="Times New Roman" w:cs="Times New Roman"/>
          <w:sz w:val="24"/>
          <w:szCs w:val="24"/>
        </w:rPr>
        <w:t xml:space="preserve">Wartość projektu: </w:t>
      </w:r>
      <w:r>
        <w:rPr>
          <w:rFonts w:ascii="Times New Roman" w:hAnsi="Times New Roman" w:cs="Times New Roman"/>
          <w:sz w:val="24"/>
          <w:szCs w:val="24"/>
        </w:rPr>
        <w:t>731 867,90</w:t>
      </w:r>
      <w:r w:rsidRPr="00A74299">
        <w:rPr>
          <w:rFonts w:ascii="Times New Roman" w:hAnsi="Times New Roman" w:cs="Times New Roman"/>
          <w:sz w:val="24"/>
          <w:szCs w:val="24"/>
        </w:rPr>
        <w:t xml:space="preserve"> PLN</w:t>
      </w:r>
    </w:p>
    <w:p w:rsidR="00975937" w:rsidRPr="00A74299" w:rsidRDefault="00975937" w:rsidP="00975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37" w:rsidRDefault="00975937" w:rsidP="00975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299">
        <w:rPr>
          <w:rFonts w:ascii="Times New Roman" w:hAnsi="Times New Roman" w:cs="Times New Roman"/>
          <w:sz w:val="24"/>
          <w:szCs w:val="24"/>
        </w:rPr>
        <w:t>Wkład Funduszy E</w:t>
      </w:r>
      <w:r>
        <w:rPr>
          <w:rFonts w:ascii="Times New Roman" w:hAnsi="Times New Roman" w:cs="Times New Roman"/>
          <w:sz w:val="24"/>
          <w:szCs w:val="24"/>
        </w:rPr>
        <w:t>uropejskich: 432 038,45</w:t>
      </w:r>
      <w:r w:rsidRPr="00A74299">
        <w:rPr>
          <w:rFonts w:ascii="Times New Roman" w:hAnsi="Times New Roman" w:cs="Times New Roman"/>
          <w:sz w:val="24"/>
          <w:szCs w:val="24"/>
        </w:rPr>
        <w:t xml:space="preserve"> PLN</w:t>
      </w:r>
    </w:p>
    <w:p w:rsidR="000A2F9E" w:rsidRDefault="000A2F9E"/>
    <w:sectPr w:rsidR="000A2F9E" w:rsidSect="000A2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83B13"/>
    <w:multiLevelType w:val="hybridMultilevel"/>
    <w:tmpl w:val="BD946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6CCB"/>
    <w:rsid w:val="000A2F9E"/>
    <w:rsid w:val="00141282"/>
    <w:rsid w:val="00277603"/>
    <w:rsid w:val="002D3E3B"/>
    <w:rsid w:val="00406CCB"/>
    <w:rsid w:val="0056545F"/>
    <w:rsid w:val="00975937"/>
    <w:rsid w:val="00E3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CC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6C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06CC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C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6C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Czytelnik</cp:lastModifiedBy>
  <cp:revision>2</cp:revision>
  <dcterms:created xsi:type="dcterms:W3CDTF">2017-12-01T15:28:00Z</dcterms:created>
  <dcterms:modified xsi:type="dcterms:W3CDTF">2017-12-01T15:28:00Z</dcterms:modified>
</cp:coreProperties>
</file>